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E1AE" w14:textId="77777777" w:rsidR="0034182D" w:rsidRPr="006569B2" w:rsidRDefault="0034182D" w:rsidP="00CB0904">
      <w:pPr>
        <w:pStyle w:val="Heading1"/>
        <w:spacing w:before="120"/>
      </w:pPr>
      <w:r w:rsidRPr="006569B2">
        <w:t>Victor Pagano</w:t>
      </w:r>
    </w:p>
    <w:p w14:paraId="7D8C5C7F" w14:textId="0CC57996" w:rsidR="00AE30A1" w:rsidRPr="00AE30A1" w:rsidRDefault="0034182D" w:rsidP="00AE30A1">
      <w:pPr>
        <w:pStyle w:val="Heading1"/>
        <w:jc w:val="left"/>
        <w:rPr>
          <w:b w:val="0"/>
          <w:bCs w:val="0"/>
          <w:sz w:val="28"/>
          <w:szCs w:val="28"/>
        </w:rPr>
      </w:pPr>
      <w:r w:rsidRPr="00AE30A1">
        <w:rPr>
          <w:b w:val="0"/>
          <w:bCs w:val="0"/>
          <w:sz w:val="28"/>
          <w:szCs w:val="28"/>
        </w:rPr>
        <w:t>Senior Accessibility Engineer &amp; Designer</w:t>
      </w:r>
    </w:p>
    <w:p w14:paraId="0D085E37" w14:textId="77777777" w:rsidR="00CB0904" w:rsidRDefault="00CB0904" w:rsidP="00CB0904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jc w:val="right"/>
        <w:rPr>
          <w:rFonts w:ascii="Cambria" w:eastAsia="Cambria" w:hAnsi="Cambria" w:cs="Cambria"/>
          <w:color w:val="1155CC"/>
          <w:sz w:val="20"/>
          <w:szCs w:val="20"/>
          <w:u w:val="single"/>
        </w:rPr>
      </w:pPr>
    </w:p>
    <w:p w14:paraId="354FDDBB" w14:textId="039FE72F" w:rsidR="0034182D" w:rsidRDefault="00CB0904" w:rsidP="00CB0904">
      <w:pPr>
        <w:pBdr>
          <w:top w:val="nil"/>
          <w:left w:val="nil"/>
          <w:bottom w:val="nil"/>
          <w:right w:val="nil"/>
          <w:between w:val="nil"/>
        </w:pBdr>
        <w:spacing w:before="180" w:line="288" w:lineRule="auto"/>
        <w:jc w:val="right"/>
        <w:rPr>
          <w:rFonts w:ascii="Cambria" w:eastAsia="Cambria" w:hAnsi="Cambria" w:cs="Cambria"/>
          <w:color w:val="0F5581"/>
          <w:sz w:val="20"/>
          <w:szCs w:val="20"/>
        </w:rPr>
      </w:pPr>
      <w:hyperlink r:id="rId9" w:history="1">
        <w:r w:rsidRPr="004407C3">
          <w:rPr>
            <w:rStyle w:val="Hyperlink"/>
            <w:rFonts w:ascii="Cambria" w:eastAsia="Cambria" w:hAnsi="Cambria" w:cs="Cambria"/>
            <w:sz w:val="20"/>
            <w:szCs w:val="20"/>
          </w:rPr>
          <w:t>victor</w:t>
        </w:r>
        <w:r w:rsidRPr="004407C3">
          <w:rPr>
            <w:rStyle w:val="Hyperlink"/>
            <w:rFonts w:ascii="Cambria" w:eastAsia="Cambria" w:hAnsi="Cambria" w:cs="Cambria"/>
            <w:sz w:val="20"/>
            <w:szCs w:val="20"/>
          </w:rPr>
          <w:t>@</w:t>
        </w:r>
        <w:r w:rsidRPr="004407C3">
          <w:rPr>
            <w:rStyle w:val="Hyperlink"/>
            <w:rFonts w:ascii="Cambria" w:eastAsia="Cambria" w:hAnsi="Cambria" w:cs="Cambria"/>
            <w:sz w:val="20"/>
            <w:szCs w:val="20"/>
          </w:rPr>
          <w:t>pagano-design.com</w:t>
        </w:r>
      </w:hyperlink>
      <w:r w:rsidR="0034182D">
        <w:rPr>
          <w:rFonts w:ascii="Cambria" w:eastAsia="Cambria" w:hAnsi="Cambria" w:cs="Cambria"/>
          <w:color w:val="0F5581"/>
          <w:sz w:val="20"/>
          <w:szCs w:val="20"/>
        </w:rPr>
        <w:t xml:space="preserve"> • (541) 359-8406</w:t>
      </w:r>
    </w:p>
    <w:p w14:paraId="29FF613A" w14:textId="5CD702ED" w:rsidR="0034182D" w:rsidRDefault="0034182D" w:rsidP="00AE30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b/>
          <w:bCs/>
          <w:sz w:val="28"/>
          <w:szCs w:val="28"/>
        </w:rPr>
        <w:sectPr w:rsidR="0034182D" w:rsidSect="00AE30A1">
          <w:footerReference w:type="default" r:id="rId10"/>
          <w:pgSz w:w="12240" w:h="15840"/>
          <w:pgMar w:top="720" w:right="720" w:bottom="1008" w:left="720" w:header="1008" w:footer="1008" w:gutter="0"/>
          <w:pgNumType w:start="1"/>
          <w:cols w:num="2" w:space="720"/>
        </w:sectPr>
      </w:pPr>
      <w:r>
        <w:fldChar w:fldCharType="begin"/>
      </w:r>
      <w:r>
        <w:instrText xml:space="preserve"> HYPERLINK "http://linkedin.com/in/victorpagano/" </w:instrText>
      </w:r>
      <w:r>
        <w:fldChar w:fldCharType="separate"/>
      </w:r>
      <w:r w:rsidRPr="00286597">
        <w:rPr>
          <w:rStyle w:val="Hyperlink"/>
          <w:rFonts w:ascii="Cambria" w:eastAsia="Cambria" w:hAnsi="Cambria" w:cs="Cambria"/>
          <w:sz w:val="20"/>
          <w:szCs w:val="20"/>
        </w:rPr>
        <w:t>linkedin.com/in/victorpagano/</w:t>
      </w:r>
      <w:r>
        <w:rPr>
          <w:rStyle w:val="Hyperlink"/>
          <w:rFonts w:ascii="Cambria" w:eastAsia="Cambria" w:hAnsi="Cambria" w:cs="Cambria"/>
          <w:sz w:val="20"/>
          <w:szCs w:val="20"/>
        </w:rPr>
        <w:fldChar w:fldCharType="end"/>
      </w:r>
      <w:r>
        <w:rPr>
          <w:rFonts w:ascii="Cambria" w:eastAsia="Cambria" w:hAnsi="Cambria" w:cs="Cambria"/>
          <w:color w:val="00B05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F5581"/>
          <w:sz w:val="20"/>
          <w:szCs w:val="20"/>
        </w:rPr>
        <w:t xml:space="preserve">• </w:t>
      </w:r>
      <w:hyperlink r:id="rId11" w:history="1">
        <w:r w:rsidRPr="00861B5C">
          <w:rPr>
            <w:rStyle w:val="Hyperlink"/>
            <w:rFonts w:ascii="Cambria" w:eastAsia="Cambria" w:hAnsi="Cambria" w:cs="Cambria"/>
            <w:sz w:val="20"/>
            <w:szCs w:val="20"/>
          </w:rPr>
          <w:t>www.pagano-design.com</w:t>
        </w:r>
      </w:hyperlink>
    </w:p>
    <w:p w14:paraId="2B6EB49D" w14:textId="68DB0EC4" w:rsidR="00683114" w:rsidRPr="001F1834" w:rsidRDefault="00C86ADE" w:rsidP="00CB0904">
      <w:pPr>
        <w:pBdr>
          <w:top w:val="nil"/>
          <w:left w:val="nil"/>
          <w:bottom w:val="nil"/>
          <w:right w:val="nil"/>
          <w:between w:val="nil"/>
        </w:pBdr>
        <w:spacing w:before="360" w:line="288" w:lineRule="auto"/>
        <w:jc w:val="both"/>
        <w:rPr>
          <w:rFonts w:ascii="Cambria" w:eastAsia="Cambria" w:hAnsi="Cambria" w:cs="Cambria"/>
          <w:color w:val="2F5496" w:themeColor="accent1" w:themeShade="BF"/>
        </w:rPr>
      </w:pPr>
      <w:r>
        <w:rPr>
          <w:rFonts w:ascii="Cambria" w:eastAsia="Cambria" w:hAnsi="Cambria" w:cs="Cambria"/>
        </w:rPr>
        <w:t>Highly analytical and detailed-oriented</w:t>
      </w:r>
      <w:r w:rsidR="00933BD5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p</w:t>
      </w:r>
      <w:r w:rsidR="00933BD5">
        <w:rPr>
          <w:rFonts w:ascii="Cambria" w:eastAsia="Cambria" w:hAnsi="Cambria" w:cs="Cambria"/>
        </w:rPr>
        <w:t>rofessional with advanced experience of accessibility auditing and</w:t>
      </w:r>
      <w:r w:rsidR="001F1834">
        <w:rPr>
          <w:rFonts w:ascii="Cambria" w:eastAsia="Cambria" w:hAnsi="Cambria" w:cs="Cambria"/>
        </w:rPr>
        <w:t xml:space="preserve"> </w:t>
      </w:r>
      <w:r w:rsidR="001F1834" w:rsidRPr="005C74A0">
        <w:rPr>
          <w:rFonts w:ascii="Cambria" w:eastAsia="Cambria" w:hAnsi="Cambria" w:cs="Cambria"/>
        </w:rPr>
        <w:t xml:space="preserve">leading </w:t>
      </w:r>
      <w:r w:rsidR="00933BD5">
        <w:rPr>
          <w:rFonts w:ascii="Cambria" w:eastAsia="Cambria" w:hAnsi="Cambria" w:cs="Cambria"/>
        </w:rPr>
        <w:t xml:space="preserve">project implementation, </w:t>
      </w:r>
      <w:r w:rsidR="00091621">
        <w:rPr>
          <w:rFonts w:ascii="Cambria" w:eastAsia="Cambria" w:hAnsi="Cambria" w:cs="Cambria"/>
        </w:rPr>
        <w:t xml:space="preserve">while </w:t>
      </w:r>
      <w:r w:rsidR="00933BD5">
        <w:rPr>
          <w:rFonts w:ascii="Cambria" w:eastAsia="Cambria" w:hAnsi="Cambria" w:cs="Cambria"/>
        </w:rPr>
        <w:t xml:space="preserve">providing accessibility solutions for technical and non-technical stakeholders. Demonstrated </w:t>
      </w:r>
      <w:r w:rsidR="00091621" w:rsidRPr="005C74A0">
        <w:rPr>
          <w:rFonts w:ascii="Cambria" w:eastAsia="Cambria" w:hAnsi="Cambria" w:cs="Cambria"/>
        </w:rPr>
        <w:t>excellence</w:t>
      </w:r>
      <w:r w:rsidR="00933BD5" w:rsidRPr="005C74A0">
        <w:rPr>
          <w:rFonts w:ascii="Cambria" w:eastAsia="Cambria" w:hAnsi="Cambria" w:cs="Cambria"/>
        </w:rPr>
        <w:t xml:space="preserve"> in </w:t>
      </w:r>
      <w:r w:rsidR="001F1834" w:rsidRPr="005C74A0">
        <w:rPr>
          <w:rFonts w:ascii="Cambria" w:eastAsia="Cambria" w:hAnsi="Cambria" w:cs="Cambria"/>
        </w:rPr>
        <w:t>leading companies through</w:t>
      </w:r>
      <w:r w:rsidR="001F1834">
        <w:rPr>
          <w:rFonts w:ascii="Cambria" w:eastAsia="Cambria" w:hAnsi="Cambria" w:cs="Cambria"/>
          <w:color w:val="FF0000"/>
        </w:rPr>
        <w:t xml:space="preserve"> </w:t>
      </w:r>
      <w:r w:rsidR="00933BD5">
        <w:rPr>
          <w:rFonts w:ascii="Cambria" w:eastAsia="Cambria" w:hAnsi="Cambria" w:cs="Cambria"/>
        </w:rPr>
        <w:t>designing, planning, coding</w:t>
      </w:r>
      <w:r w:rsidR="00091621">
        <w:rPr>
          <w:rFonts w:ascii="Cambria" w:eastAsia="Cambria" w:hAnsi="Cambria" w:cs="Cambria"/>
        </w:rPr>
        <w:t>,</w:t>
      </w:r>
      <w:r w:rsidR="00933BD5">
        <w:rPr>
          <w:rFonts w:ascii="Cambria" w:eastAsia="Cambria" w:hAnsi="Cambria" w:cs="Cambria"/>
        </w:rPr>
        <w:t xml:space="preserve"> and developing desktop, mobile</w:t>
      </w:r>
      <w:r w:rsidR="00091621">
        <w:rPr>
          <w:rFonts w:ascii="Cambria" w:eastAsia="Cambria" w:hAnsi="Cambria" w:cs="Cambria"/>
        </w:rPr>
        <w:t>, as well as</w:t>
      </w:r>
      <w:r w:rsidR="00933BD5">
        <w:rPr>
          <w:rFonts w:ascii="Cambria" w:eastAsia="Cambria" w:hAnsi="Cambria" w:cs="Cambria"/>
        </w:rPr>
        <w:t xml:space="preserve"> responsive web applications in accordance with Web Content Accessibility Guidelines. Proficient auditor</w:t>
      </w:r>
      <w:r w:rsidR="00091621">
        <w:rPr>
          <w:rFonts w:ascii="Cambria" w:eastAsia="Cambria" w:hAnsi="Cambria" w:cs="Cambria"/>
        </w:rPr>
        <w:t>, skilled in</w:t>
      </w:r>
      <w:r w:rsidR="00933BD5">
        <w:rPr>
          <w:rFonts w:ascii="Cambria" w:eastAsia="Cambria" w:hAnsi="Cambria" w:cs="Cambria"/>
        </w:rPr>
        <w:t xml:space="preserve"> documenting formal audits, VPATs (Voluntary Product Accessibility Templates), </w:t>
      </w:r>
      <w:r w:rsidR="00091621">
        <w:rPr>
          <w:rFonts w:ascii="Cambria" w:eastAsia="Cambria" w:hAnsi="Cambria" w:cs="Cambria"/>
        </w:rPr>
        <w:t xml:space="preserve">and </w:t>
      </w:r>
      <w:r w:rsidR="00933BD5">
        <w:rPr>
          <w:rFonts w:ascii="Cambria" w:eastAsia="Cambria" w:hAnsi="Cambria" w:cs="Cambria"/>
        </w:rPr>
        <w:t xml:space="preserve">identifying </w:t>
      </w:r>
      <w:r w:rsidR="00091621">
        <w:rPr>
          <w:rFonts w:ascii="Cambria" w:eastAsia="Cambria" w:hAnsi="Cambria" w:cs="Cambria"/>
        </w:rPr>
        <w:t>/</w:t>
      </w:r>
      <w:r w:rsidR="00933BD5">
        <w:rPr>
          <w:rFonts w:ascii="Cambria" w:eastAsia="Cambria" w:hAnsi="Cambria" w:cs="Cambria"/>
        </w:rPr>
        <w:t xml:space="preserve"> replicating necessary accessibility findings. </w:t>
      </w:r>
      <w:r w:rsidR="00091621">
        <w:rPr>
          <w:rFonts w:ascii="Cambria" w:eastAsia="Cambria" w:hAnsi="Cambria" w:cs="Cambria"/>
        </w:rPr>
        <w:t>Expert at testing, implementing, analyzing accessibility solutions, while mentoring, training, and developing teams to maintain digital accessibility technologies and standards along</w:t>
      </w:r>
      <w:r w:rsidR="005C74A0">
        <w:rPr>
          <w:rFonts w:ascii="Cambria" w:eastAsia="Cambria" w:hAnsi="Cambria" w:cs="Cambria"/>
        </w:rPr>
        <w:t xml:space="preserve"> the entire development process </w:t>
      </w:r>
      <w:r w:rsidR="005C74A0" w:rsidRPr="00545567">
        <w:rPr>
          <w:rFonts w:ascii="Cambria" w:eastAsia="Cambria" w:hAnsi="Cambria" w:cs="Cambria"/>
        </w:rPr>
        <w:t xml:space="preserve">within an Agile and </w:t>
      </w:r>
      <w:proofErr w:type="spellStart"/>
      <w:r w:rsidR="005C74A0" w:rsidRPr="00545567">
        <w:rPr>
          <w:rFonts w:ascii="Cambria" w:eastAsia="Cambria" w:hAnsi="Cambria" w:cs="Cambria"/>
        </w:rPr>
        <w:t>SAFe</w:t>
      </w:r>
      <w:proofErr w:type="spellEnd"/>
      <w:r w:rsidR="005C74A0" w:rsidRPr="00545567">
        <w:rPr>
          <w:rFonts w:ascii="Cambria" w:eastAsia="Cambria" w:hAnsi="Cambria" w:cs="Cambria"/>
        </w:rPr>
        <w:t xml:space="preserve"> environment. </w:t>
      </w:r>
      <w:r w:rsidR="00933BD5" w:rsidRPr="00545567">
        <w:rPr>
          <w:rFonts w:ascii="Cambria" w:eastAsia="Cambria" w:hAnsi="Cambria" w:cs="Cambria"/>
        </w:rPr>
        <w:t>Adept at building corporate</w:t>
      </w:r>
      <w:r w:rsidR="001F1834" w:rsidRPr="00545567">
        <w:rPr>
          <w:rFonts w:ascii="Cambria" w:eastAsia="Cambria" w:hAnsi="Cambria" w:cs="Cambria"/>
        </w:rPr>
        <w:t xml:space="preserve"> accessibility</w:t>
      </w:r>
      <w:r w:rsidR="00933BD5" w:rsidRPr="00545567">
        <w:rPr>
          <w:rFonts w:ascii="Cambria" w:eastAsia="Cambria" w:hAnsi="Cambria" w:cs="Cambria"/>
        </w:rPr>
        <w:t xml:space="preserve"> training programs</w:t>
      </w:r>
      <w:r w:rsidR="00545567">
        <w:rPr>
          <w:rFonts w:ascii="Cambria" w:eastAsia="Cambria" w:hAnsi="Cambria" w:cs="Cambria"/>
        </w:rPr>
        <w:t xml:space="preserve"> </w:t>
      </w:r>
      <w:r w:rsidR="005C74A0" w:rsidRPr="00545567">
        <w:rPr>
          <w:rFonts w:ascii="Cambria" w:eastAsia="Cambria" w:hAnsi="Cambria" w:cs="Cambria"/>
        </w:rPr>
        <w:t xml:space="preserve">and defining processes to integrate </w:t>
      </w:r>
      <w:r w:rsidR="00200D46">
        <w:rPr>
          <w:rFonts w:ascii="Cambria" w:eastAsia="Cambria" w:hAnsi="Cambria" w:cs="Cambria"/>
        </w:rPr>
        <w:t>a</w:t>
      </w:r>
      <w:r w:rsidR="005C74A0" w:rsidRPr="00545567">
        <w:rPr>
          <w:rFonts w:ascii="Cambria" w:eastAsia="Cambria" w:hAnsi="Cambria" w:cs="Cambria"/>
        </w:rPr>
        <w:t xml:space="preserve">ccessibility best practices across the </w:t>
      </w:r>
      <w:r w:rsidR="00200D46">
        <w:rPr>
          <w:rFonts w:ascii="Cambria" w:eastAsia="Cambria" w:hAnsi="Cambria" w:cs="Cambria"/>
        </w:rPr>
        <w:t>e</w:t>
      </w:r>
      <w:r w:rsidR="005C74A0" w:rsidRPr="00545567">
        <w:rPr>
          <w:rFonts w:ascii="Cambria" w:eastAsia="Cambria" w:hAnsi="Cambria" w:cs="Cambria"/>
        </w:rPr>
        <w:t>nterprise.</w:t>
      </w:r>
    </w:p>
    <w:p w14:paraId="5113BA76" w14:textId="0C6889D7" w:rsidR="00683114" w:rsidRDefault="00933BD5" w:rsidP="00F02317">
      <w:pPr>
        <w:pStyle w:val="Heading2"/>
      </w:pPr>
      <w:r w:rsidRPr="006569B2">
        <w:t>Areas of Expertise</w:t>
      </w:r>
    </w:p>
    <w:p w14:paraId="74E3F2FE" w14:textId="77777777" w:rsidR="00EB3E15" w:rsidRDefault="00EB3E15" w:rsidP="0090164F">
      <w:pPr>
        <w:rPr>
          <w:rFonts w:ascii="Cambria" w:eastAsia="Cambria" w:hAnsi="Cambria" w:cs="Cambria"/>
        </w:rPr>
        <w:sectPr w:rsidR="00EB3E15" w:rsidSect="0034182D">
          <w:type w:val="continuous"/>
          <w:pgSz w:w="12240" w:h="15840"/>
          <w:pgMar w:top="1008" w:right="720" w:bottom="1008" w:left="720" w:header="1008" w:footer="1008" w:gutter="0"/>
          <w:pgNumType w:start="1"/>
          <w:cols w:space="720"/>
        </w:sectPr>
      </w:pPr>
    </w:p>
    <w:p w14:paraId="217CA831" w14:textId="060965FF" w:rsidR="0090164F" w:rsidRPr="00EB3E15" w:rsidRDefault="0090164F" w:rsidP="00C246E1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mbria" w:eastAsia="Cambria" w:hAnsi="Cambria" w:cs="Cambria"/>
        </w:rPr>
      </w:pPr>
      <w:r w:rsidRPr="00EB3E15">
        <w:rPr>
          <w:rFonts w:ascii="Cambria" w:eastAsia="Cambria" w:hAnsi="Cambria" w:cs="Cambria"/>
        </w:rPr>
        <w:t>UX Accessibility Consultation</w:t>
      </w:r>
    </w:p>
    <w:p w14:paraId="319A915F" w14:textId="7A60C0B1" w:rsidR="0090164F" w:rsidRPr="00EB3E15" w:rsidRDefault="0090164F" w:rsidP="00C246E1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mbria" w:eastAsia="Cambria" w:hAnsi="Cambria" w:cs="Cambria"/>
        </w:rPr>
      </w:pPr>
      <w:r w:rsidRPr="00EB3E15">
        <w:rPr>
          <w:rFonts w:ascii="Cambria" w:eastAsia="Cambria" w:hAnsi="Cambria" w:cs="Cambria"/>
        </w:rPr>
        <w:t>Product Accessibility</w:t>
      </w:r>
    </w:p>
    <w:p w14:paraId="6CCD3DE2" w14:textId="4BF41525" w:rsidR="00EB3E15" w:rsidRPr="00EB3E15" w:rsidRDefault="00EB3E15" w:rsidP="00C246E1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mbria" w:eastAsia="Cambria" w:hAnsi="Cambria" w:cs="Cambria"/>
        </w:rPr>
      </w:pPr>
      <w:r w:rsidRPr="00EB3E15">
        <w:rPr>
          <w:rFonts w:ascii="Cambria" w:eastAsia="Cambria" w:hAnsi="Cambria" w:cs="Cambria"/>
        </w:rPr>
        <w:t>Regulatory Compliance</w:t>
      </w:r>
    </w:p>
    <w:p w14:paraId="6DDC0E72" w14:textId="4CCDBC72" w:rsidR="00EB3E15" w:rsidRPr="00EB3E15" w:rsidRDefault="00EB3E15" w:rsidP="00C246E1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mbria" w:eastAsia="Cambria" w:hAnsi="Cambria" w:cs="Cambria"/>
        </w:rPr>
      </w:pPr>
      <w:r w:rsidRPr="00EB3E15">
        <w:rPr>
          <w:rFonts w:ascii="Cambria" w:eastAsia="Cambria" w:hAnsi="Cambria" w:cs="Cambria"/>
        </w:rPr>
        <w:t>Design / Engineering Processes</w:t>
      </w:r>
    </w:p>
    <w:p w14:paraId="0BC34DFD" w14:textId="342AB84D" w:rsidR="00EB3E15" w:rsidRPr="00EB3E15" w:rsidRDefault="00EB3E15" w:rsidP="00C246E1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mbria" w:eastAsia="Cambria" w:hAnsi="Cambria" w:cs="Cambria"/>
        </w:rPr>
      </w:pPr>
      <w:r w:rsidRPr="00EB3E15">
        <w:rPr>
          <w:rFonts w:ascii="Cambria" w:eastAsia="Cambria" w:hAnsi="Cambria" w:cs="Cambria"/>
        </w:rPr>
        <w:t>Team Leadership &amp; Training</w:t>
      </w:r>
    </w:p>
    <w:p w14:paraId="65ED4075" w14:textId="7812ABE0" w:rsidR="00EB3E15" w:rsidRPr="00EB3E15" w:rsidRDefault="00EB3E15" w:rsidP="00C246E1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mbria" w:eastAsia="Cambria" w:hAnsi="Cambria" w:cs="Cambria"/>
        </w:rPr>
      </w:pPr>
      <w:r w:rsidRPr="00EB3E15">
        <w:rPr>
          <w:rFonts w:ascii="Cambria" w:eastAsia="Cambria" w:hAnsi="Cambria" w:cs="Cambria"/>
        </w:rPr>
        <w:t>Customer Management</w:t>
      </w:r>
    </w:p>
    <w:p w14:paraId="7F5899F2" w14:textId="72A38719" w:rsidR="00EB3E15" w:rsidRPr="00EB3E15" w:rsidRDefault="00EB3E15" w:rsidP="00C246E1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mbria" w:eastAsia="Cambria" w:hAnsi="Cambria" w:cs="Cambria"/>
        </w:rPr>
      </w:pPr>
      <w:r w:rsidRPr="00EB3E15">
        <w:rPr>
          <w:rFonts w:ascii="Cambria" w:eastAsia="Cambria" w:hAnsi="Cambria" w:cs="Cambria"/>
        </w:rPr>
        <w:t>Document Management</w:t>
      </w:r>
    </w:p>
    <w:p w14:paraId="0682C019" w14:textId="20487BA1" w:rsidR="00EB3E15" w:rsidRPr="00EB3E15" w:rsidRDefault="00EB3E15" w:rsidP="00C246E1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mbria" w:eastAsia="Cambria" w:hAnsi="Cambria" w:cs="Cambria"/>
        </w:rPr>
      </w:pPr>
      <w:r w:rsidRPr="00EB3E15">
        <w:rPr>
          <w:rFonts w:ascii="Cambria" w:eastAsia="Cambria" w:hAnsi="Cambria" w:cs="Cambria"/>
        </w:rPr>
        <w:t>Auditing Procedures</w:t>
      </w:r>
    </w:p>
    <w:p w14:paraId="67EDE113" w14:textId="3FF6DC0F" w:rsidR="00EB3E15" w:rsidRPr="00C246E1" w:rsidRDefault="00EB3E15" w:rsidP="00C246E1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mbria" w:eastAsia="Cambria" w:hAnsi="Cambria" w:cs="Cambria"/>
        </w:rPr>
        <w:sectPr w:rsidR="00EB3E15" w:rsidRPr="00C246E1" w:rsidSect="00C246E1">
          <w:type w:val="continuous"/>
          <w:pgSz w:w="12240" w:h="15840"/>
          <w:pgMar w:top="1008" w:right="720" w:bottom="1008" w:left="720" w:header="1008" w:footer="1008" w:gutter="0"/>
          <w:pgNumType w:start="1"/>
          <w:cols w:num="3" w:space="192"/>
        </w:sectPr>
      </w:pPr>
      <w:r w:rsidRPr="00EB3E15">
        <w:rPr>
          <w:rFonts w:ascii="Cambria" w:eastAsia="Cambria" w:hAnsi="Cambria" w:cs="Cambria"/>
        </w:rPr>
        <w:t>Accessibility Evaluations</w:t>
      </w:r>
    </w:p>
    <w:p w14:paraId="696DE550" w14:textId="77777777" w:rsidR="00683114" w:rsidRPr="00F02317" w:rsidRDefault="00933BD5" w:rsidP="00F02317">
      <w:pPr>
        <w:pStyle w:val="Heading2"/>
      </w:pPr>
      <w:r w:rsidRPr="00F02317">
        <w:t>Technical Proficiencies</w:t>
      </w:r>
    </w:p>
    <w:p w14:paraId="38030DE6" w14:textId="23A75F8B" w:rsidR="00683114" w:rsidRDefault="00933BD5" w:rsidP="00FD1599">
      <w:pPr>
        <w:pBdr>
          <w:top w:val="nil"/>
          <w:left w:val="nil"/>
          <w:bottom w:val="nil"/>
          <w:right w:val="nil"/>
          <w:between w:val="nil"/>
        </w:pBdr>
        <w:tabs>
          <w:tab w:val="right" w:pos="7155"/>
        </w:tabs>
        <w:spacing w:after="180" w:line="288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WCAG 2.1 and Section 508 Specifications, JAWS, NVDA, Voice Assistant/Talkback, </w:t>
      </w:r>
      <w:proofErr w:type="spellStart"/>
      <w:r>
        <w:rPr>
          <w:rFonts w:ascii="Cambria" w:eastAsia="Cambria" w:hAnsi="Cambria" w:cs="Cambria"/>
        </w:rPr>
        <w:t>VoiceOver</w:t>
      </w:r>
      <w:proofErr w:type="spellEnd"/>
      <w:r>
        <w:rPr>
          <w:rFonts w:ascii="Cambria" w:eastAsia="Cambria" w:hAnsi="Cambria" w:cs="Cambria"/>
        </w:rPr>
        <w:t xml:space="preserve">, Dragon, ZoomText, </w:t>
      </w:r>
      <w:r w:rsidR="005C74A0">
        <w:rPr>
          <w:rFonts w:ascii="Cambria" w:eastAsia="Cambria" w:hAnsi="Cambria" w:cs="Cambria"/>
        </w:rPr>
        <w:t xml:space="preserve">ARIA, HTML 5, CSS 3, JavaScript, PHP, </w:t>
      </w:r>
      <w:r>
        <w:rPr>
          <w:rFonts w:ascii="Cambria" w:eastAsia="Cambria" w:hAnsi="Cambria" w:cs="Cambria"/>
        </w:rPr>
        <w:t xml:space="preserve">AMP (Accessibility Management Platform), </w:t>
      </w:r>
      <w:proofErr w:type="spellStart"/>
      <w:r>
        <w:rPr>
          <w:rFonts w:ascii="Cambria" w:eastAsia="Cambria" w:hAnsi="Cambria" w:cs="Cambria"/>
        </w:rPr>
        <w:t>AxE</w:t>
      </w:r>
      <w:proofErr w:type="spellEnd"/>
      <w:r>
        <w:rPr>
          <w:rFonts w:ascii="Cambria" w:eastAsia="Cambria" w:hAnsi="Cambria" w:cs="Cambria"/>
        </w:rPr>
        <w:t>, Jira, Basecamp, Rally, Microsoft Office, Web, Native mobile, and PDF Platform Testing.</w:t>
      </w:r>
    </w:p>
    <w:p w14:paraId="6838F03E" w14:textId="77777777" w:rsidR="00683114" w:rsidRPr="006569B2" w:rsidRDefault="00933BD5" w:rsidP="00F02317">
      <w:pPr>
        <w:pStyle w:val="Heading2"/>
      </w:pPr>
      <w:r w:rsidRPr="006569B2">
        <w:t>Career Experience</w:t>
      </w:r>
    </w:p>
    <w:p w14:paraId="6B65637F" w14:textId="669B23C3" w:rsidR="00683114" w:rsidRPr="0090164F" w:rsidRDefault="00933BD5" w:rsidP="0090164F">
      <w:pPr>
        <w:pStyle w:val="Heading3"/>
      </w:pPr>
      <w:r w:rsidRPr="0090164F">
        <w:t xml:space="preserve">CVS Health Digital, </w:t>
      </w:r>
      <w:r w:rsidR="00C86ADE" w:rsidRPr="0090164F">
        <w:t>Cumberland, Rhode Island</w:t>
      </w:r>
      <w:r w:rsidRPr="0090164F">
        <w:tab/>
        <w:t>2017– present</w:t>
      </w:r>
    </w:p>
    <w:p w14:paraId="2BA6EB56" w14:textId="44594AEE" w:rsidR="00683114" w:rsidRPr="0090164F" w:rsidRDefault="00933BD5" w:rsidP="0090164F">
      <w:pPr>
        <w:pStyle w:val="Heading3"/>
        <w:rPr>
          <w:b w:val="0"/>
          <w:bCs/>
        </w:rPr>
      </w:pPr>
      <w:r w:rsidRPr="0090164F">
        <w:rPr>
          <w:b w:val="0"/>
          <w:bCs/>
        </w:rPr>
        <w:t>Accessibility Lead Engineer</w:t>
      </w:r>
    </w:p>
    <w:p w14:paraId="3D9F00CF" w14:textId="6ED1DD36" w:rsidR="00683114" w:rsidRDefault="00933BD5">
      <w:pPr>
        <w:pBdr>
          <w:top w:val="nil"/>
          <w:left w:val="nil"/>
          <w:bottom w:val="nil"/>
          <w:right w:val="nil"/>
          <w:between w:val="nil"/>
        </w:pBdr>
        <w:tabs>
          <w:tab w:val="right" w:pos="7155"/>
        </w:tabs>
        <w:spacing w:before="160" w:line="288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Assist multiple production teams in planning, designing</w:t>
      </w:r>
      <w:r w:rsidR="00202E5B"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and develop</w:t>
      </w:r>
      <w:r w:rsidR="00202E5B">
        <w:rPr>
          <w:rFonts w:ascii="Cambria" w:eastAsia="Cambria" w:hAnsi="Cambria" w:cs="Cambria"/>
        </w:rPr>
        <w:t>ing</w:t>
      </w:r>
      <w:r>
        <w:rPr>
          <w:rFonts w:ascii="Cambria" w:eastAsia="Cambria" w:hAnsi="Cambria" w:cs="Cambria"/>
        </w:rPr>
        <w:t xml:space="preserve"> web and mobile apps</w:t>
      </w:r>
      <w:r w:rsidR="00202E5B">
        <w:rPr>
          <w:rFonts w:ascii="Cambria" w:eastAsia="Cambria" w:hAnsi="Cambria" w:cs="Cambria"/>
        </w:rPr>
        <w:t>. Deliver support</w:t>
      </w:r>
      <w:r>
        <w:rPr>
          <w:rFonts w:ascii="Cambria" w:eastAsia="Cambria" w:hAnsi="Cambria" w:cs="Cambria"/>
        </w:rPr>
        <w:t xml:space="preserve"> in planning Web Content Accessibility Guidelines (WCAG) 2.1</w:t>
      </w:r>
      <w:r w:rsidR="00202E5B"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ensuring compliance and code-level feedback during the software development stage. Maintain formal audits for all projects in an Agile and </w:t>
      </w:r>
      <w:proofErr w:type="spellStart"/>
      <w:r>
        <w:rPr>
          <w:rFonts w:ascii="Cambria" w:eastAsia="Cambria" w:hAnsi="Cambria" w:cs="Cambria"/>
        </w:rPr>
        <w:t>SAFe</w:t>
      </w:r>
      <w:proofErr w:type="spellEnd"/>
      <w:r>
        <w:rPr>
          <w:rFonts w:ascii="Cambria" w:eastAsia="Cambria" w:hAnsi="Cambria" w:cs="Cambria"/>
        </w:rPr>
        <w:t xml:space="preserve"> production environment.</w:t>
      </w:r>
    </w:p>
    <w:p w14:paraId="17EED261" w14:textId="77777777" w:rsidR="00683114" w:rsidRPr="0090164F" w:rsidRDefault="00933BD5" w:rsidP="0090164F">
      <w:pPr>
        <w:pStyle w:val="Heading4"/>
      </w:pPr>
      <w:r w:rsidRPr="0090164F">
        <w:t>Noted Accomplishments:</w:t>
      </w:r>
    </w:p>
    <w:p w14:paraId="40098A29" w14:textId="60DC1CC6" w:rsidR="00683114" w:rsidRDefault="005455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Provided</w:t>
      </w:r>
      <w:r w:rsidR="00933BD5">
        <w:rPr>
          <w:rFonts w:ascii="Cambria" w:eastAsia="Cambria" w:hAnsi="Cambria" w:cs="Cambria"/>
        </w:rPr>
        <w:t xml:space="preserve"> accessibility leadership an</w:t>
      </w:r>
      <w:r w:rsidR="0013130E">
        <w:rPr>
          <w:rFonts w:ascii="Cambria" w:eastAsia="Cambria" w:hAnsi="Cambria" w:cs="Cambria"/>
        </w:rPr>
        <w:t xml:space="preserve">d development guidance for CVS’s </w:t>
      </w:r>
      <w:r w:rsidR="00933BD5">
        <w:rPr>
          <w:rFonts w:ascii="Cambria" w:eastAsia="Cambria" w:hAnsi="Cambria" w:cs="Cambria"/>
        </w:rPr>
        <w:t>largest digital asset</w:t>
      </w:r>
      <w:r w:rsidR="0013130E">
        <w:rPr>
          <w:rFonts w:ascii="Cambria" w:eastAsia="Cambria" w:hAnsi="Cambria" w:cs="Cambria"/>
        </w:rPr>
        <w:t xml:space="preserve"> launches, </w:t>
      </w:r>
      <w:r>
        <w:rPr>
          <w:rFonts w:ascii="Cambria" w:eastAsia="Cambria" w:hAnsi="Cambria" w:cs="Cambria"/>
        </w:rPr>
        <w:t xml:space="preserve">for </w:t>
      </w:r>
      <w:r w:rsidR="0013130E">
        <w:rPr>
          <w:rFonts w:ascii="Cambria" w:eastAsia="Cambria" w:hAnsi="Cambria" w:cs="Cambria"/>
        </w:rPr>
        <w:t xml:space="preserve">both </w:t>
      </w:r>
      <w:r>
        <w:rPr>
          <w:rFonts w:ascii="Cambria" w:eastAsia="Cambria" w:hAnsi="Cambria" w:cs="Cambria"/>
        </w:rPr>
        <w:t>web and mobile.</w:t>
      </w:r>
    </w:p>
    <w:p w14:paraId="68E6E232" w14:textId="487B7BC2" w:rsidR="00892A96" w:rsidRDefault="00933BD5" w:rsidP="00892A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jc w:val="both"/>
        <w:rPr>
          <w:rFonts w:ascii="Cambria" w:eastAsia="Cambria" w:hAnsi="Cambria" w:cs="Cambria"/>
          <w:strike/>
          <w:color w:val="000000"/>
        </w:rPr>
      </w:pPr>
      <w:r>
        <w:rPr>
          <w:rFonts w:ascii="Cambria" w:eastAsia="Cambria" w:hAnsi="Cambria" w:cs="Cambria"/>
        </w:rPr>
        <w:t>Assisted and maintained accessibility standards (WCAG</w:t>
      </w:r>
      <w:r w:rsidR="00C21D90">
        <w:rPr>
          <w:rFonts w:ascii="Cambria" w:eastAsia="Cambria" w:hAnsi="Cambria" w:cs="Cambria"/>
        </w:rPr>
        <w:t xml:space="preserve"> 2.1 A and AA</w:t>
      </w:r>
      <w:r>
        <w:rPr>
          <w:rFonts w:ascii="Cambria" w:eastAsia="Cambria" w:hAnsi="Cambria" w:cs="Cambria"/>
        </w:rPr>
        <w:t>)</w:t>
      </w:r>
      <w:r w:rsidR="00C86ADE">
        <w:rPr>
          <w:rFonts w:ascii="Cambria" w:eastAsia="Cambria" w:hAnsi="Cambria" w:cs="Cambria"/>
        </w:rPr>
        <w:t>,</w:t>
      </w:r>
      <w:r w:rsidR="0013130E">
        <w:rPr>
          <w:rFonts w:ascii="Cambria" w:eastAsia="Cambria" w:hAnsi="Cambria" w:cs="Cambria"/>
        </w:rPr>
        <w:t xml:space="preserve"> for all newly created online p</w:t>
      </w:r>
      <w:r w:rsidR="00C21D90">
        <w:rPr>
          <w:rFonts w:ascii="Cambria" w:eastAsia="Cambria" w:hAnsi="Cambria" w:cs="Cambria"/>
        </w:rPr>
        <w:t>roperties</w:t>
      </w:r>
      <w:r w:rsidR="0013130E">
        <w:rPr>
          <w:rFonts w:ascii="Cambria" w:eastAsia="Cambria" w:hAnsi="Cambria" w:cs="Cambria"/>
        </w:rPr>
        <w:t xml:space="preserve"> for booking appointments for </w:t>
      </w:r>
      <w:r w:rsidR="00C21D90">
        <w:rPr>
          <w:rFonts w:ascii="Cambria" w:eastAsia="Cambria" w:hAnsi="Cambria" w:cs="Cambria"/>
        </w:rPr>
        <w:t>vaccines</w:t>
      </w:r>
      <w:r w:rsidR="0013130E">
        <w:rPr>
          <w:rFonts w:ascii="Cambria" w:eastAsia="Cambria" w:hAnsi="Cambria" w:cs="Cambria"/>
        </w:rPr>
        <w:t>, accessed by over 10</w:t>
      </w:r>
      <w:r w:rsidR="00C21D90">
        <w:rPr>
          <w:rFonts w:ascii="Cambria" w:eastAsia="Cambria" w:hAnsi="Cambria" w:cs="Cambria"/>
        </w:rPr>
        <w:t xml:space="preserve">+ million users for scheduling COVID vaccines. </w:t>
      </w:r>
    </w:p>
    <w:p w14:paraId="08BB3ED8" w14:textId="1266ABA7" w:rsidR="00892A96" w:rsidRDefault="00892A96">
      <w:pPr>
        <w:rPr>
          <w:rFonts w:ascii="Cambria" w:eastAsia="Cambria" w:hAnsi="Cambria" w:cs="Cambria"/>
          <w:strike/>
          <w:color w:val="000000"/>
        </w:rPr>
      </w:pPr>
      <w:r>
        <w:rPr>
          <w:rFonts w:ascii="Cambria" w:eastAsia="Cambria" w:hAnsi="Cambria" w:cs="Cambria"/>
          <w:strike/>
          <w:color w:val="000000"/>
        </w:rPr>
        <w:br w:type="page"/>
      </w:r>
    </w:p>
    <w:p w14:paraId="0BF47488" w14:textId="6B1DE540" w:rsidR="00683114" w:rsidRDefault="00933BD5" w:rsidP="0090164F">
      <w:pPr>
        <w:pStyle w:val="Heading3"/>
      </w:pPr>
      <w:r>
        <w:lastRenderedPageBreak/>
        <w:t xml:space="preserve">Level Access (formerly SSB BART Group), </w:t>
      </w:r>
      <w:r w:rsidR="00C86ADE" w:rsidRPr="00C86ADE">
        <w:t>San Francisco</w:t>
      </w:r>
      <w:r>
        <w:tab/>
        <w:t>2013– 2017</w:t>
      </w:r>
    </w:p>
    <w:p w14:paraId="3C273E81" w14:textId="77777777" w:rsidR="00683114" w:rsidRPr="0090164F" w:rsidRDefault="00933BD5" w:rsidP="0090164F">
      <w:pPr>
        <w:pStyle w:val="Heading3"/>
        <w:rPr>
          <w:b w:val="0"/>
          <w:bCs/>
        </w:rPr>
      </w:pPr>
      <w:r w:rsidRPr="0090164F">
        <w:rPr>
          <w:b w:val="0"/>
          <w:bCs/>
        </w:rPr>
        <w:t>Accessibility Analyst / Consultant</w:t>
      </w:r>
    </w:p>
    <w:p w14:paraId="48959E13" w14:textId="559D2F67" w:rsidR="00683114" w:rsidRDefault="00891FF4">
      <w:pPr>
        <w:pBdr>
          <w:top w:val="nil"/>
          <w:left w:val="nil"/>
          <w:bottom w:val="nil"/>
          <w:right w:val="nil"/>
          <w:between w:val="nil"/>
        </w:pBdr>
        <w:tabs>
          <w:tab w:val="right" w:pos="7155"/>
        </w:tabs>
        <w:spacing w:before="160" w:line="288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Managed client websites, mobile apps, and PDF documents against ADA Section 508 and WCAG standards. </w:t>
      </w:r>
      <w:r w:rsidRPr="00C21D90">
        <w:rPr>
          <w:rFonts w:ascii="Cambria" w:eastAsia="Cambria" w:hAnsi="Cambria" w:cs="Cambria"/>
        </w:rPr>
        <w:t>Provided guidance for top clients including audits</w:t>
      </w:r>
      <w:r w:rsidR="00AE7C64" w:rsidRPr="00C21D90">
        <w:rPr>
          <w:rFonts w:ascii="Cambria" w:eastAsia="Cambria" w:hAnsi="Cambria" w:cs="Cambria"/>
        </w:rPr>
        <w:t xml:space="preserve"> and</w:t>
      </w:r>
      <w:r w:rsidR="00933BD5" w:rsidRPr="00C21D90">
        <w:rPr>
          <w:rFonts w:ascii="Cambria" w:eastAsia="Cambria" w:hAnsi="Cambria" w:cs="Cambria"/>
        </w:rPr>
        <w:t xml:space="preserve"> </w:t>
      </w:r>
      <w:r w:rsidRPr="00C21D90">
        <w:rPr>
          <w:rFonts w:ascii="Cambria" w:eastAsia="Cambria" w:hAnsi="Cambria" w:cs="Cambria"/>
        </w:rPr>
        <w:t>procedural</w:t>
      </w:r>
      <w:r>
        <w:rPr>
          <w:rFonts w:ascii="Cambria" w:eastAsia="Cambria" w:hAnsi="Cambria" w:cs="Cambria"/>
        </w:rPr>
        <w:t xml:space="preserve"> </w:t>
      </w:r>
      <w:r w:rsidRPr="00C21D90">
        <w:rPr>
          <w:rFonts w:ascii="Cambria" w:eastAsia="Cambria" w:hAnsi="Cambria" w:cs="Cambria"/>
        </w:rPr>
        <w:t>assistance. L</w:t>
      </w:r>
      <w:r w:rsidR="00933BD5" w:rsidRPr="00C21D90">
        <w:rPr>
          <w:rFonts w:ascii="Cambria" w:eastAsia="Cambria" w:hAnsi="Cambria" w:cs="Cambria"/>
        </w:rPr>
        <w:t>ed</w:t>
      </w:r>
      <w:r w:rsidR="00933BD5">
        <w:rPr>
          <w:rFonts w:ascii="Cambria" w:eastAsia="Cambria" w:hAnsi="Cambria" w:cs="Cambria"/>
        </w:rPr>
        <w:t xml:space="preserve"> accessibility awareness seminars to help initiate a positive accessibility cultural shift. Documented, consulted</w:t>
      </w:r>
      <w:r w:rsidR="00202E5B">
        <w:rPr>
          <w:rFonts w:ascii="Cambria" w:eastAsia="Cambria" w:hAnsi="Cambria" w:cs="Cambria"/>
        </w:rPr>
        <w:t>,</w:t>
      </w:r>
      <w:r w:rsidR="00933BD5">
        <w:rPr>
          <w:rFonts w:ascii="Cambria" w:eastAsia="Cambria" w:hAnsi="Cambria" w:cs="Cambria"/>
        </w:rPr>
        <w:t xml:space="preserve"> and presented all technical assessments and recommendations</w:t>
      </w:r>
      <w:r w:rsidR="00202E5B">
        <w:rPr>
          <w:rFonts w:ascii="Cambria" w:eastAsia="Cambria" w:hAnsi="Cambria" w:cs="Cambria"/>
        </w:rPr>
        <w:t xml:space="preserve">, including </w:t>
      </w:r>
      <w:r w:rsidR="00933BD5">
        <w:rPr>
          <w:rFonts w:ascii="Cambria" w:eastAsia="Cambria" w:hAnsi="Cambria" w:cs="Cambria"/>
        </w:rPr>
        <w:t>formal audits, VPATs (Voluntary Product Accessibility Templates) and Training programs.</w:t>
      </w:r>
    </w:p>
    <w:p w14:paraId="2EDE161F" w14:textId="77777777" w:rsidR="00683114" w:rsidRDefault="00933BD5" w:rsidP="0090164F">
      <w:pPr>
        <w:pStyle w:val="Heading4"/>
      </w:pPr>
      <w:r>
        <w:t>Noted Accomplishments:</w:t>
      </w:r>
    </w:p>
    <w:p w14:paraId="19036739" w14:textId="21A9D462" w:rsidR="00683114" w:rsidRDefault="00933B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Le</w:t>
      </w:r>
      <w:r w:rsidR="0030385D"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</w:rPr>
        <w:t xml:space="preserve">d </w:t>
      </w:r>
      <w:r w:rsidR="0030385D">
        <w:rPr>
          <w:rFonts w:ascii="Cambria" w:eastAsia="Cambria" w:hAnsi="Cambria" w:cs="Cambria"/>
        </w:rPr>
        <w:t xml:space="preserve">accessibility </w:t>
      </w:r>
      <w:r w:rsidR="00C86ADE"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</w:rPr>
        <w:t xml:space="preserve">onsultant and </w:t>
      </w:r>
      <w:r w:rsidR="00C86ADE"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</w:rPr>
        <w:t xml:space="preserve">nalyst for </w:t>
      </w:r>
      <w:r w:rsidR="0030385D">
        <w:rPr>
          <w:rFonts w:ascii="Cambria" w:eastAsia="Cambria" w:hAnsi="Cambria" w:cs="Cambria"/>
        </w:rPr>
        <w:t xml:space="preserve">corporations across the </w:t>
      </w:r>
      <w:r>
        <w:rPr>
          <w:rFonts w:ascii="Cambria" w:eastAsia="Cambria" w:hAnsi="Cambria" w:cs="Cambria"/>
        </w:rPr>
        <w:t>Education, Retail, and Tech industr</w:t>
      </w:r>
      <w:r w:rsidR="0030385D">
        <w:rPr>
          <w:rFonts w:ascii="Cambria" w:eastAsia="Cambria" w:hAnsi="Cambria" w:cs="Cambria"/>
        </w:rPr>
        <w:t>ies</w:t>
      </w:r>
      <w:r w:rsidR="00202E5B">
        <w:rPr>
          <w:rFonts w:ascii="Cambria" w:eastAsia="Cambria" w:hAnsi="Cambria" w:cs="Cambria"/>
        </w:rPr>
        <w:t xml:space="preserve">, </w:t>
      </w:r>
      <w:r w:rsidR="00C86ADE">
        <w:rPr>
          <w:rFonts w:ascii="Cambria" w:eastAsia="Cambria" w:hAnsi="Cambria" w:cs="Cambria"/>
        </w:rPr>
        <w:t>including some of the</w:t>
      </w:r>
      <w:r w:rsidR="0030385D">
        <w:rPr>
          <w:rFonts w:ascii="Cambria" w:eastAsia="Cambria" w:hAnsi="Cambria" w:cs="Cambria"/>
        </w:rPr>
        <w:t xml:space="preserve"> agency’s</w:t>
      </w:r>
      <w:r w:rsidR="00C86ADE">
        <w:rPr>
          <w:rFonts w:ascii="Cambria" w:eastAsia="Cambria" w:hAnsi="Cambria" w:cs="Cambria"/>
        </w:rPr>
        <w:t xml:space="preserve"> top </w:t>
      </w:r>
      <w:r w:rsidR="00545567">
        <w:rPr>
          <w:rFonts w:ascii="Cambria" w:eastAsia="Cambria" w:hAnsi="Cambria" w:cs="Cambria"/>
        </w:rPr>
        <w:t xml:space="preserve">accounts, </w:t>
      </w:r>
      <w:r w:rsidR="0001376B">
        <w:rPr>
          <w:rFonts w:ascii="Cambria" w:eastAsia="Cambria" w:hAnsi="Cambria" w:cs="Cambria"/>
        </w:rPr>
        <w:t>as well as</w:t>
      </w:r>
      <w:r w:rsidR="0030385D">
        <w:rPr>
          <w:rFonts w:ascii="Cambria" w:eastAsia="Cambria" w:hAnsi="Cambria" w:cs="Cambria"/>
        </w:rPr>
        <w:t xml:space="preserve"> several</w:t>
      </w:r>
      <w:r w:rsidR="00C86ADE">
        <w:rPr>
          <w:rFonts w:ascii="Cambria" w:eastAsia="Cambria" w:hAnsi="Cambria" w:cs="Cambria"/>
        </w:rPr>
        <w:t xml:space="preserve"> Fortune 500 companies.</w:t>
      </w:r>
    </w:p>
    <w:p w14:paraId="329BC5E2" w14:textId="6AF45C5C" w:rsidR="00683114" w:rsidRDefault="003539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jc w:val="both"/>
        <w:rPr>
          <w:rFonts w:ascii="Cambria" w:eastAsia="Cambria" w:hAnsi="Cambria" w:cs="Cambria"/>
          <w:color w:val="000000"/>
        </w:rPr>
      </w:pPr>
      <w:bookmarkStart w:id="0" w:name="_Hlk96563353"/>
      <w:r>
        <w:rPr>
          <w:rFonts w:ascii="Cambria" w:eastAsia="Cambria" w:hAnsi="Cambria" w:cs="Cambria"/>
        </w:rPr>
        <w:t xml:space="preserve">Delivered </w:t>
      </w:r>
      <w:r w:rsidR="0001376B">
        <w:rPr>
          <w:rFonts w:ascii="Cambria" w:eastAsia="Cambria" w:hAnsi="Cambria" w:cs="Cambria"/>
        </w:rPr>
        <w:t xml:space="preserve">customized </w:t>
      </w:r>
      <w:r>
        <w:rPr>
          <w:rFonts w:ascii="Cambria" w:eastAsia="Cambria" w:hAnsi="Cambria" w:cs="Cambria"/>
        </w:rPr>
        <w:t>support to</w:t>
      </w:r>
      <w:r w:rsidR="00933BD5">
        <w:rPr>
          <w:rFonts w:ascii="Cambria" w:eastAsia="Cambria" w:hAnsi="Cambria" w:cs="Cambria"/>
        </w:rPr>
        <w:t xml:space="preserve"> </w:t>
      </w:r>
      <w:r w:rsidR="0001376B">
        <w:rPr>
          <w:rFonts w:ascii="Cambria" w:eastAsia="Cambria" w:hAnsi="Cambria" w:cs="Cambria"/>
        </w:rPr>
        <w:t xml:space="preserve">a </w:t>
      </w:r>
      <w:r w:rsidR="00C86ADE">
        <w:rPr>
          <w:rFonts w:ascii="Cambria" w:eastAsia="Cambria" w:hAnsi="Cambria" w:cs="Cambria"/>
        </w:rPr>
        <w:t xml:space="preserve">top </w:t>
      </w:r>
      <w:r w:rsidR="0001376B">
        <w:rPr>
          <w:rFonts w:ascii="Cambria" w:eastAsia="Cambria" w:hAnsi="Cambria" w:cs="Cambria"/>
        </w:rPr>
        <w:t>tier</w:t>
      </w:r>
      <w:r w:rsidR="00C86ADE">
        <w:rPr>
          <w:rFonts w:ascii="Cambria" w:eastAsia="Cambria" w:hAnsi="Cambria" w:cs="Cambria"/>
        </w:rPr>
        <w:t xml:space="preserve"> </w:t>
      </w:r>
      <w:r w:rsidR="00933BD5">
        <w:rPr>
          <w:rFonts w:ascii="Cambria" w:eastAsia="Cambria" w:hAnsi="Cambria" w:cs="Cambria"/>
        </w:rPr>
        <w:t>healthcare compan</w:t>
      </w:r>
      <w:r w:rsidR="0001376B">
        <w:rPr>
          <w:rFonts w:ascii="Cambria" w:eastAsia="Cambria" w:hAnsi="Cambria" w:cs="Cambria"/>
        </w:rPr>
        <w:t>y</w:t>
      </w:r>
      <w:r w:rsidR="00933BD5">
        <w:rPr>
          <w:rFonts w:ascii="Cambria" w:eastAsia="Cambria" w:hAnsi="Cambria" w:cs="Cambria"/>
        </w:rPr>
        <w:t xml:space="preserve"> in </w:t>
      </w:r>
      <w:r w:rsidR="00C86ADE">
        <w:rPr>
          <w:rFonts w:ascii="Cambria" w:eastAsia="Cambria" w:hAnsi="Cambria" w:cs="Cambria"/>
        </w:rPr>
        <w:t xml:space="preserve">devising </w:t>
      </w:r>
      <w:r w:rsidR="0001376B">
        <w:rPr>
          <w:rFonts w:ascii="Cambria" w:eastAsia="Cambria" w:hAnsi="Cambria" w:cs="Cambria"/>
        </w:rPr>
        <w:t xml:space="preserve">their primary </w:t>
      </w:r>
      <w:r w:rsidR="00C86ADE">
        <w:rPr>
          <w:rFonts w:ascii="Cambria" w:eastAsia="Cambria" w:hAnsi="Cambria" w:cs="Cambria"/>
        </w:rPr>
        <w:t xml:space="preserve">strategies and plans for </w:t>
      </w:r>
      <w:r w:rsidR="00933BD5">
        <w:rPr>
          <w:rFonts w:ascii="Cambria" w:eastAsia="Cambria" w:hAnsi="Cambria" w:cs="Cambria"/>
        </w:rPr>
        <w:t>accessibility management program and implementation guide</w:t>
      </w:r>
      <w:r w:rsidR="0001376B">
        <w:rPr>
          <w:rFonts w:ascii="Cambria" w:eastAsia="Cambria" w:hAnsi="Cambria" w:cs="Cambria"/>
        </w:rPr>
        <w:t>s</w:t>
      </w:r>
      <w:r w:rsidR="00933BD5">
        <w:rPr>
          <w:rFonts w:ascii="Cambria" w:eastAsia="Cambria" w:hAnsi="Cambria" w:cs="Cambria"/>
        </w:rPr>
        <w:t>.</w:t>
      </w:r>
    </w:p>
    <w:bookmarkEnd w:id="0"/>
    <w:p w14:paraId="1D033037" w14:textId="77777777" w:rsidR="00683114" w:rsidRDefault="00933BD5" w:rsidP="0090164F">
      <w:pPr>
        <w:pStyle w:val="Heading2"/>
      </w:pPr>
      <w:r>
        <w:t>Additional Experience</w:t>
      </w:r>
    </w:p>
    <w:p w14:paraId="1E5D81E7" w14:textId="77777777" w:rsidR="00683114" w:rsidRDefault="00933BD5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ind w:left="-1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</w:rPr>
        <w:t xml:space="preserve">Web Developer &amp; Designer </w:t>
      </w:r>
      <w:r>
        <w:rPr>
          <w:rFonts w:ascii="Cambria" w:eastAsia="Cambria" w:hAnsi="Cambria" w:cs="Cambria"/>
          <w:color w:val="000000"/>
        </w:rPr>
        <w:t xml:space="preserve">at </w:t>
      </w:r>
      <w:r>
        <w:rPr>
          <w:rFonts w:ascii="Cambria" w:eastAsia="Cambria" w:hAnsi="Cambria" w:cs="Cambria"/>
        </w:rPr>
        <w:t>Sunday Afternoons</w:t>
      </w:r>
    </w:p>
    <w:p w14:paraId="044D3F2E" w14:textId="77777777" w:rsidR="00683114" w:rsidRDefault="00933BD5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ind w:left="-1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</w:rPr>
        <w:t xml:space="preserve">Web Designer </w:t>
      </w:r>
      <w:r>
        <w:rPr>
          <w:rFonts w:ascii="Cambria" w:eastAsia="Cambria" w:hAnsi="Cambria" w:cs="Cambria"/>
          <w:color w:val="000000"/>
        </w:rPr>
        <w:t xml:space="preserve">at </w:t>
      </w:r>
      <w:r>
        <w:rPr>
          <w:rFonts w:ascii="Cambria" w:eastAsia="Cambria" w:hAnsi="Cambria" w:cs="Cambria"/>
        </w:rPr>
        <w:t>Fire Mountain Gems and Beads</w:t>
      </w:r>
    </w:p>
    <w:p w14:paraId="227D8D65" w14:textId="77777777" w:rsidR="00683114" w:rsidRDefault="00933BD5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</w:rPr>
        <w:t xml:space="preserve">Art Director / User Experience Designer </w:t>
      </w:r>
      <w:r>
        <w:rPr>
          <w:rFonts w:ascii="Cambria" w:eastAsia="Cambria" w:hAnsi="Cambria" w:cs="Cambria"/>
          <w:color w:val="000000"/>
        </w:rPr>
        <w:t xml:space="preserve">at </w:t>
      </w:r>
      <w:r>
        <w:rPr>
          <w:rFonts w:ascii="Cambria" w:eastAsia="Cambria" w:hAnsi="Cambria" w:cs="Cambria"/>
        </w:rPr>
        <w:t>Sun Microsystems, Inc.</w:t>
      </w:r>
    </w:p>
    <w:p w14:paraId="45A632AF" w14:textId="77777777" w:rsidR="00683114" w:rsidRDefault="00933BD5" w:rsidP="0090164F">
      <w:pPr>
        <w:pStyle w:val="Heading2"/>
      </w:pPr>
      <w:r>
        <w:t>Education</w:t>
      </w:r>
    </w:p>
    <w:p w14:paraId="13F338FF" w14:textId="77777777" w:rsidR="00683114" w:rsidRDefault="00933BD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</w:rPr>
        <w:t>Commercial Art</w:t>
      </w:r>
    </w:p>
    <w:p w14:paraId="74DE44CF" w14:textId="387DD307" w:rsidR="00683114" w:rsidRDefault="00933BD5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18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Watterson College</w:t>
      </w:r>
      <w:r w:rsidR="00202E5B">
        <w:rPr>
          <w:rFonts w:ascii="Cambria" w:eastAsia="Cambria" w:hAnsi="Cambria" w:cs="Cambria"/>
        </w:rPr>
        <w:t xml:space="preserve">, </w:t>
      </w:r>
      <w:r w:rsidR="00C86ADE" w:rsidRPr="00C86ADE">
        <w:rPr>
          <w:rFonts w:ascii="Cambria" w:eastAsia="Cambria" w:hAnsi="Cambria" w:cs="Cambria"/>
        </w:rPr>
        <w:t>Sherman Oaks, CA</w:t>
      </w:r>
    </w:p>
    <w:p w14:paraId="0E029F8E" w14:textId="77777777" w:rsidR="00683114" w:rsidRDefault="00933BD5" w:rsidP="0090164F">
      <w:pPr>
        <w:pStyle w:val="Heading2"/>
      </w:pPr>
      <w:r>
        <w:t>Licenses &amp; Certifications</w:t>
      </w:r>
    </w:p>
    <w:p w14:paraId="15AFC2DC" w14:textId="77777777" w:rsidR="00683114" w:rsidRDefault="00933BD5" w:rsidP="00202E5B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ind w:left="255" w:hanging="27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Association of Accessibility Professionals (IAAP) Member</w:t>
      </w:r>
    </w:p>
    <w:p w14:paraId="12D33536" w14:textId="77777777" w:rsidR="00683114" w:rsidRDefault="00933BD5" w:rsidP="00202E5B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ind w:left="255" w:hanging="27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Scaled Agile Framework for Enterprise (</w:t>
      </w:r>
      <w:proofErr w:type="spellStart"/>
      <w:r>
        <w:rPr>
          <w:rFonts w:ascii="Cambria" w:eastAsia="Cambria" w:hAnsi="Cambria" w:cs="Cambria"/>
        </w:rPr>
        <w:t>SAFe</w:t>
      </w:r>
      <w:proofErr w:type="spellEnd"/>
      <w:r>
        <w:rPr>
          <w:rFonts w:ascii="Cambria" w:eastAsia="Cambria" w:hAnsi="Cambria" w:cs="Cambria"/>
        </w:rPr>
        <w:t>) Training, 2018</w:t>
      </w:r>
    </w:p>
    <w:p w14:paraId="4BAD1070" w14:textId="77777777" w:rsidR="00683114" w:rsidRDefault="00933BD5" w:rsidP="00202E5B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ind w:left="255" w:hanging="27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Coding Dojo Developer Boot Camp, 2013</w:t>
      </w:r>
    </w:p>
    <w:sectPr w:rsidR="00683114" w:rsidSect="00EB3E15">
      <w:type w:val="continuous"/>
      <w:pgSz w:w="12240" w:h="15840"/>
      <w:pgMar w:top="1008" w:right="720" w:bottom="1008" w:left="720" w:header="1008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C9D7" w14:textId="77777777" w:rsidR="001C22D5" w:rsidRDefault="001C22D5">
      <w:r>
        <w:separator/>
      </w:r>
    </w:p>
  </w:endnote>
  <w:endnote w:type="continuationSeparator" w:id="0">
    <w:p w14:paraId="5A21295E" w14:textId="77777777" w:rsidR="001C22D5" w:rsidRDefault="001C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URW-Boo">
    <w:altName w:val="Cambria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2112" w14:textId="77777777" w:rsidR="00C21D90" w:rsidRDefault="00C21D90">
    <w:pPr>
      <w:tabs>
        <w:tab w:val="center" w:pos="4550"/>
        <w:tab w:val="left" w:pos="5818"/>
      </w:tabs>
      <w:ind w:right="260"/>
      <w:jc w:val="right"/>
      <w:rPr>
        <w:rFonts w:ascii="Century" w:eastAsia="Century" w:hAnsi="Century" w:cs="Century"/>
        <w:color w:val="0F5581"/>
        <w:sz w:val="18"/>
        <w:szCs w:val="18"/>
      </w:rPr>
    </w:pPr>
    <w:r>
      <w:rPr>
        <w:rFonts w:ascii="Century" w:eastAsia="Century" w:hAnsi="Century" w:cs="Century"/>
        <w:color w:val="0F5581"/>
        <w:sz w:val="18"/>
        <w:szCs w:val="18"/>
      </w:rPr>
      <w:t xml:space="preserve">Page </w:t>
    </w:r>
    <w:r>
      <w:rPr>
        <w:rFonts w:ascii="Century" w:eastAsia="Century" w:hAnsi="Century" w:cs="Century"/>
        <w:color w:val="0F5581"/>
        <w:sz w:val="18"/>
        <w:szCs w:val="18"/>
      </w:rPr>
      <w:fldChar w:fldCharType="begin"/>
    </w:r>
    <w:r>
      <w:rPr>
        <w:rFonts w:ascii="Century" w:eastAsia="Century" w:hAnsi="Century" w:cs="Century"/>
        <w:color w:val="0F5581"/>
        <w:sz w:val="18"/>
        <w:szCs w:val="18"/>
      </w:rPr>
      <w:instrText>PAGE</w:instrText>
    </w:r>
    <w:r>
      <w:rPr>
        <w:rFonts w:ascii="Century" w:eastAsia="Century" w:hAnsi="Century" w:cs="Century"/>
        <w:color w:val="0F5581"/>
        <w:sz w:val="18"/>
        <w:szCs w:val="18"/>
      </w:rPr>
      <w:fldChar w:fldCharType="separate"/>
    </w:r>
    <w:r w:rsidR="00545567">
      <w:rPr>
        <w:rFonts w:ascii="Century" w:eastAsia="Century" w:hAnsi="Century" w:cs="Century"/>
        <w:noProof/>
        <w:color w:val="0F5581"/>
        <w:sz w:val="18"/>
        <w:szCs w:val="18"/>
      </w:rPr>
      <w:t>1</w:t>
    </w:r>
    <w:r>
      <w:rPr>
        <w:rFonts w:ascii="Century" w:eastAsia="Century" w:hAnsi="Century" w:cs="Century"/>
        <w:color w:val="0F5581"/>
        <w:sz w:val="18"/>
        <w:szCs w:val="18"/>
      </w:rPr>
      <w:fldChar w:fldCharType="end"/>
    </w:r>
    <w:r>
      <w:rPr>
        <w:rFonts w:ascii="Century" w:eastAsia="Century" w:hAnsi="Century" w:cs="Century"/>
        <w:color w:val="0F5581"/>
        <w:sz w:val="18"/>
        <w:szCs w:val="18"/>
      </w:rPr>
      <w:t xml:space="preserve"> | </w:t>
    </w:r>
    <w:r>
      <w:rPr>
        <w:rFonts w:ascii="Century" w:eastAsia="Century" w:hAnsi="Century" w:cs="Century"/>
        <w:color w:val="0F5581"/>
        <w:sz w:val="18"/>
        <w:szCs w:val="18"/>
      </w:rPr>
      <w:fldChar w:fldCharType="begin"/>
    </w:r>
    <w:r>
      <w:rPr>
        <w:rFonts w:ascii="Century" w:eastAsia="Century" w:hAnsi="Century" w:cs="Century"/>
        <w:color w:val="0F5581"/>
        <w:sz w:val="18"/>
        <w:szCs w:val="18"/>
      </w:rPr>
      <w:instrText>NUMPAGES</w:instrText>
    </w:r>
    <w:r>
      <w:rPr>
        <w:rFonts w:ascii="Century" w:eastAsia="Century" w:hAnsi="Century" w:cs="Century"/>
        <w:color w:val="0F5581"/>
        <w:sz w:val="18"/>
        <w:szCs w:val="18"/>
      </w:rPr>
      <w:fldChar w:fldCharType="separate"/>
    </w:r>
    <w:r w:rsidR="00545567">
      <w:rPr>
        <w:rFonts w:ascii="Century" w:eastAsia="Century" w:hAnsi="Century" w:cs="Century"/>
        <w:noProof/>
        <w:color w:val="0F5581"/>
        <w:sz w:val="18"/>
        <w:szCs w:val="18"/>
      </w:rPr>
      <w:t>1</w:t>
    </w:r>
    <w:r>
      <w:rPr>
        <w:rFonts w:ascii="Century" w:eastAsia="Century" w:hAnsi="Century" w:cs="Century"/>
        <w:color w:val="0F5581"/>
        <w:sz w:val="18"/>
        <w:szCs w:val="18"/>
      </w:rPr>
      <w:fldChar w:fldCharType="end"/>
    </w:r>
  </w:p>
  <w:p w14:paraId="26957646" w14:textId="77777777" w:rsidR="00C21D90" w:rsidRDefault="00C21D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" w:eastAsia="Century" w:hAnsi="Century" w:cs="Century"/>
        <w:color w:val="0F558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BAD1" w14:textId="77777777" w:rsidR="001C22D5" w:rsidRDefault="001C22D5">
      <w:r>
        <w:separator/>
      </w:r>
    </w:p>
  </w:footnote>
  <w:footnote w:type="continuationSeparator" w:id="0">
    <w:p w14:paraId="7246D2D1" w14:textId="77777777" w:rsidR="001C22D5" w:rsidRDefault="001C2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614"/>
    <w:multiLevelType w:val="multilevel"/>
    <w:tmpl w:val="26D4007E"/>
    <w:lvl w:ilvl="0">
      <w:start w:val="1"/>
      <w:numFmt w:val="decimal"/>
      <w:pStyle w:val="AoE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E05D61"/>
    <w:multiLevelType w:val="hybridMultilevel"/>
    <w:tmpl w:val="2C04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80B59"/>
    <w:multiLevelType w:val="multilevel"/>
    <w:tmpl w:val="F8C68F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143C6F"/>
    <w:multiLevelType w:val="multilevel"/>
    <w:tmpl w:val="6B86797E"/>
    <w:lvl w:ilvl="0">
      <w:start w:val="1"/>
      <w:numFmt w:val="bullet"/>
      <w:pStyle w:val="AdditionalLis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14"/>
    <w:rsid w:val="0001376B"/>
    <w:rsid w:val="00091621"/>
    <w:rsid w:val="0013130E"/>
    <w:rsid w:val="001C22D5"/>
    <w:rsid w:val="001F1834"/>
    <w:rsid w:val="001F2E38"/>
    <w:rsid w:val="00200D46"/>
    <w:rsid w:val="00202E5B"/>
    <w:rsid w:val="002075DF"/>
    <w:rsid w:val="002A6AC9"/>
    <w:rsid w:val="0030385D"/>
    <w:rsid w:val="0034182D"/>
    <w:rsid w:val="003539E9"/>
    <w:rsid w:val="00485390"/>
    <w:rsid w:val="00545567"/>
    <w:rsid w:val="005C6E63"/>
    <w:rsid w:val="005C74A0"/>
    <w:rsid w:val="006569B2"/>
    <w:rsid w:val="00683114"/>
    <w:rsid w:val="006B1342"/>
    <w:rsid w:val="006D6027"/>
    <w:rsid w:val="00891FF4"/>
    <w:rsid w:val="00892A96"/>
    <w:rsid w:val="0090164F"/>
    <w:rsid w:val="00933BD5"/>
    <w:rsid w:val="00A50F0A"/>
    <w:rsid w:val="00AE30A1"/>
    <w:rsid w:val="00AE7C64"/>
    <w:rsid w:val="00C1531B"/>
    <w:rsid w:val="00C21D90"/>
    <w:rsid w:val="00C246E1"/>
    <w:rsid w:val="00C86ADE"/>
    <w:rsid w:val="00CB0904"/>
    <w:rsid w:val="00D000D8"/>
    <w:rsid w:val="00D242C3"/>
    <w:rsid w:val="00D77C87"/>
    <w:rsid w:val="00DB0F7A"/>
    <w:rsid w:val="00E97CFE"/>
    <w:rsid w:val="00EB3E15"/>
    <w:rsid w:val="00F02317"/>
    <w:rsid w:val="00F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C21F9"/>
  <w15:docId w15:val="{DE29F54E-0D0B-6E41-AB86-908A6E6E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D2A"/>
  </w:style>
  <w:style w:type="paragraph" w:styleId="Heading1">
    <w:name w:val="heading 1"/>
    <w:basedOn w:val="Title"/>
    <w:next w:val="Normal"/>
    <w:uiPriority w:val="9"/>
    <w:qFormat/>
    <w:rsid w:val="006569B2"/>
    <w:pPr>
      <w:spacing w:line="288" w:lineRule="auto"/>
      <w:jc w:val="both"/>
      <w:outlineLvl w:val="0"/>
    </w:pPr>
    <w:rPr>
      <w:rFonts w:ascii="Cambria" w:eastAsia="Cambria" w:hAnsi="Cambria" w:cs="Cambria"/>
    </w:rPr>
  </w:style>
  <w:style w:type="paragraph" w:styleId="Heading2">
    <w:name w:val="heading 2"/>
    <w:basedOn w:val="Subtitle"/>
    <w:next w:val="Normal"/>
    <w:uiPriority w:val="9"/>
    <w:unhideWhenUsed/>
    <w:qFormat/>
    <w:rsid w:val="00F02317"/>
    <w:pPr>
      <w:spacing w:before="240" w:line="360" w:lineRule="auto"/>
      <w:jc w:val="both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A50F0A"/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before="120" w:after="120"/>
      <w:outlineLvl w:val="2"/>
    </w:pPr>
    <w:rPr>
      <w:rFonts w:ascii="Cambria" w:eastAsia="Cambria" w:hAnsi="Cambria" w:cs="Cambria"/>
      <w:b/>
      <w:color w:val="0C5681"/>
    </w:rPr>
  </w:style>
  <w:style w:type="paragraph" w:styleId="Heading4">
    <w:name w:val="heading 4"/>
    <w:basedOn w:val="Normal"/>
    <w:next w:val="Normal"/>
    <w:uiPriority w:val="9"/>
    <w:unhideWhenUsed/>
    <w:qFormat/>
    <w:rsid w:val="0090164F"/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before="160" w:line="288" w:lineRule="auto"/>
      <w:jc w:val="both"/>
      <w:outlineLvl w:val="3"/>
    </w:pPr>
    <w:rPr>
      <w:rFonts w:ascii="Cambria" w:eastAsia="Cambria" w:hAnsi="Cambria" w:cs="Cambria"/>
      <w:b/>
      <w:i/>
      <w:color w:val="0C568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594D"/>
    <w:rPr>
      <w:rFonts w:ascii="Century" w:hAnsi="Century" w:cs="Arial"/>
      <w:b/>
      <w:bCs/>
      <w:color w:val="0F5581"/>
      <w:sz w:val="40"/>
      <w:szCs w:val="40"/>
    </w:rPr>
  </w:style>
  <w:style w:type="table" w:styleId="TableGrid">
    <w:name w:val="Table Grid"/>
    <w:basedOn w:val="TableNormal"/>
    <w:uiPriority w:val="39"/>
    <w:rsid w:val="00DF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691"/>
  </w:style>
  <w:style w:type="paragraph" w:styleId="Footer">
    <w:name w:val="footer"/>
    <w:basedOn w:val="Normal"/>
    <w:link w:val="FooterChar"/>
    <w:uiPriority w:val="99"/>
    <w:unhideWhenUsed/>
    <w:rsid w:val="00641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91"/>
  </w:style>
  <w:style w:type="character" w:customStyle="1" w:styleId="TitleChar">
    <w:name w:val="Title Char"/>
    <w:basedOn w:val="DefaultParagraphFont"/>
    <w:link w:val="Title"/>
    <w:uiPriority w:val="10"/>
    <w:rsid w:val="00B6594D"/>
    <w:rPr>
      <w:rFonts w:ascii="Century" w:hAnsi="Century" w:cs="Arial"/>
      <w:b/>
      <w:bCs/>
      <w:color w:val="0F5581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120"/>
    </w:pPr>
    <w:rPr>
      <w:rFonts w:ascii="Century" w:eastAsia="Century" w:hAnsi="Century" w:cs="Century"/>
      <w:color w:val="0F558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94D"/>
    <w:rPr>
      <w:rFonts w:ascii="Century" w:hAnsi="Century"/>
      <w:color w:val="0F5581"/>
      <w:sz w:val="24"/>
      <w:szCs w:val="24"/>
    </w:rPr>
  </w:style>
  <w:style w:type="paragraph" w:customStyle="1" w:styleId="ContactInfo">
    <w:name w:val="Contact Info"/>
    <w:basedOn w:val="Normal"/>
    <w:qFormat/>
    <w:rsid w:val="00B6594D"/>
    <w:pPr>
      <w:autoSpaceDE w:val="0"/>
      <w:autoSpaceDN w:val="0"/>
      <w:adjustRightInd w:val="0"/>
      <w:jc w:val="right"/>
    </w:pPr>
    <w:rPr>
      <w:rFonts w:ascii="Franklin Gothic Book" w:hAnsi="Franklin Gothic Book" w:cs="FranklinGothicURW-Boo"/>
      <w:color w:val="0F5581"/>
      <w:sz w:val="20"/>
      <w:szCs w:val="20"/>
    </w:rPr>
  </w:style>
  <w:style w:type="paragraph" w:customStyle="1" w:styleId="Summary">
    <w:name w:val="Summary"/>
    <w:basedOn w:val="Normal"/>
    <w:qFormat/>
    <w:rsid w:val="00B6594D"/>
    <w:pPr>
      <w:spacing w:line="264" w:lineRule="auto"/>
    </w:pPr>
    <w:rPr>
      <w:rFonts w:ascii="Franklin Gothic Book" w:hAnsi="Franklin Gothic Book" w:cs="FranklinGothicURW-Boo"/>
      <w:color w:val="0F5581"/>
      <w:sz w:val="20"/>
      <w:szCs w:val="20"/>
    </w:rPr>
  </w:style>
  <w:style w:type="paragraph" w:customStyle="1" w:styleId="HiddenTitle">
    <w:name w:val="Hidden Title"/>
    <w:basedOn w:val="Normal"/>
    <w:qFormat/>
    <w:rsid w:val="00753DED"/>
    <w:rPr>
      <w:rFonts w:ascii="Corbel" w:hAnsi="Corbel"/>
      <w:color w:val="FFFFFF" w:themeColor="background1"/>
    </w:rPr>
  </w:style>
  <w:style w:type="paragraph" w:customStyle="1" w:styleId="SectionHeading">
    <w:name w:val="Section Heading"/>
    <w:basedOn w:val="Normal"/>
    <w:qFormat/>
    <w:rsid w:val="00D31B3F"/>
    <w:pPr>
      <w:spacing w:before="480" w:after="240"/>
    </w:pPr>
    <w:rPr>
      <w:rFonts w:ascii="Century" w:hAnsi="Century" w:cs="Arial"/>
      <w:b/>
      <w:bCs/>
      <w:color w:val="0F5581"/>
      <w:sz w:val="28"/>
      <w:szCs w:val="28"/>
    </w:rPr>
  </w:style>
  <w:style w:type="paragraph" w:customStyle="1" w:styleId="AoEBullet">
    <w:name w:val="AoE Bullet"/>
    <w:basedOn w:val="ListParagraph"/>
    <w:qFormat/>
    <w:rsid w:val="00B6594D"/>
    <w:pPr>
      <w:numPr>
        <w:numId w:val="3"/>
      </w:numPr>
      <w:ind w:left="255" w:hanging="270"/>
    </w:pPr>
    <w:rPr>
      <w:rFonts w:ascii="Franklin Gothic Book" w:hAnsi="Franklin Gothic Book"/>
      <w:sz w:val="20"/>
      <w:szCs w:val="20"/>
    </w:rPr>
  </w:style>
  <w:style w:type="paragraph" w:customStyle="1" w:styleId="TechHeader">
    <w:name w:val="Tech Header"/>
    <w:basedOn w:val="Normal"/>
    <w:qFormat/>
    <w:rsid w:val="00B6594D"/>
    <w:pPr>
      <w:spacing w:before="120"/>
    </w:pPr>
    <w:rPr>
      <w:rFonts w:ascii="Franklin Gothic Book" w:hAnsi="Franklin Gothic Book" w:cs="FranklinGothicURW-Boo"/>
      <w:b/>
      <w:bCs/>
      <w:color w:val="0F5581"/>
      <w:sz w:val="20"/>
      <w:szCs w:val="20"/>
    </w:rPr>
  </w:style>
  <w:style w:type="paragraph" w:customStyle="1" w:styleId="TechInfo">
    <w:name w:val="Tech Info"/>
    <w:basedOn w:val="Normal"/>
    <w:qFormat/>
    <w:rsid w:val="00753DED"/>
    <w:pPr>
      <w:spacing w:before="120"/>
    </w:pPr>
    <w:rPr>
      <w:rFonts w:ascii="Corbel" w:hAnsi="Corbel" w:cs="FranklinGothicURW-Boo"/>
      <w:sz w:val="20"/>
      <w:szCs w:val="20"/>
    </w:rPr>
  </w:style>
  <w:style w:type="paragraph" w:customStyle="1" w:styleId="CompanyBlock">
    <w:name w:val="Company Block"/>
    <w:basedOn w:val="Normal"/>
    <w:qFormat/>
    <w:rsid w:val="00B6594D"/>
    <w:pPr>
      <w:tabs>
        <w:tab w:val="right" w:pos="10800"/>
      </w:tabs>
      <w:spacing w:before="360"/>
    </w:pPr>
    <w:rPr>
      <w:rFonts w:ascii="Franklin Gothic Book" w:hAnsi="Franklin Gothic Book"/>
      <w:b/>
      <w:bCs/>
      <w:color w:val="0F5581"/>
      <w:sz w:val="20"/>
      <w:szCs w:val="20"/>
    </w:rPr>
  </w:style>
  <w:style w:type="paragraph" w:customStyle="1" w:styleId="JobTitleBlock">
    <w:name w:val="Job Title Block"/>
    <w:basedOn w:val="Normal"/>
    <w:qFormat/>
    <w:rsid w:val="00B6594D"/>
    <w:pPr>
      <w:tabs>
        <w:tab w:val="right" w:pos="10800"/>
      </w:tabs>
      <w:spacing w:after="180"/>
      <w:ind w:left="187"/>
      <w:contextualSpacing/>
    </w:pPr>
    <w:rPr>
      <w:rFonts w:ascii="Franklin Gothic Book" w:hAnsi="Franklin Gothic Book"/>
      <w:b/>
      <w:bCs/>
      <w:color w:val="0F5581"/>
      <w:sz w:val="20"/>
      <w:szCs w:val="20"/>
    </w:rPr>
  </w:style>
  <w:style w:type="paragraph" w:customStyle="1" w:styleId="JobDescription">
    <w:name w:val="Job Description"/>
    <w:basedOn w:val="Normal"/>
    <w:qFormat/>
    <w:rsid w:val="00B6594D"/>
    <w:pPr>
      <w:tabs>
        <w:tab w:val="right" w:pos="7155"/>
      </w:tabs>
      <w:spacing w:after="180"/>
      <w:ind w:left="187"/>
      <w:contextualSpacing/>
    </w:pPr>
    <w:rPr>
      <w:rFonts w:ascii="Franklin Gothic Book" w:hAnsi="Franklin Gothic Book" w:cs="FranklinGothicURW-Boo"/>
      <w:sz w:val="20"/>
      <w:szCs w:val="20"/>
    </w:rPr>
  </w:style>
  <w:style w:type="paragraph" w:customStyle="1" w:styleId="JDAccomplishment">
    <w:name w:val="JD Accomplishment"/>
    <w:basedOn w:val="ListParagraph"/>
    <w:qFormat/>
    <w:rsid w:val="00B6594D"/>
    <w:pPr>
      <w:spacing w:after="240"/>
      <w:ind w:left="461" w:hanging="274"/>
    </w:pPr>
    <w:rPr>
      <w:rFonts w:ascii="Franklin Gothic Book" w:hAnsi="Franklin Gothic Book"/>
      <w:sz w:val="20"/>
      <w:szCs w:val="20"/>
    </w:rPr>
  </w:style>
  <w:style w:type="paragraph" w:customStyle="1" w:styleId="EduDegree">
    <w:name w:val="Edu Degree"/>
    <w:basedOn w:val="Normal"/>
    <w:qFormat/>
    <w:rsid w:val="00B6594D"/>
    <w:pPr>
      <w:ind w:left="-14"/>
    </w:pPr>
    <w:rPr>
      <w:rFonts w:ascii="Franklin Gothic Book" w:hAnsi="Franklin Gothic Book"/>
      <w:b/>
      <w:bCs/>
      <w:color w:val="1F4E79" w:themeColor="accent5" w:themeShade="80"/>
      <w:sz w:val="20"/>
      <w:szCs w:val="20"/>
    </w:rPr>
  </w:style>
  <w:style w:type="paragraph" w:customStyle="1" w:styleId="EduInfo">
    <w:name w:val="Edu Info"/>
    <w:basedOn w:val="Normal"/>
    <w:qFormat/>
    <w:rsid w:val="00B6594D"/>
    <w:pPr>
      <w:spacing w:after="120"/>
      <w:ind w:left="187"/>
      <w:contextualSpacing/>
    </w:pPr>
    <w:rPr>
      <w:rFonts w:ascii="Franklin Gothic Book" w:hAnsi="Franklin Gothic Book"/>
      <w:sz w:val="20"/>
      <w:szCs w:val="20"/>
    </w:rPr>
  </w:style>
  <w:style w:type="paragraph" w:customStyle="1" w:styleId="AdditionalList">
    <w:name w:val="Additional List"/>
    <w:basedOn w:val="ListParagraph"/>
    <w:qFormat/>
    <w:rsid w:val="00F00F21"/>
    <w:pPr>
      <w:numPr>
        <w:numId w:val="1"/>
      </w:numPr>
      <w:ind w:left="255" w:hanging="270"/>
    </w:pPr>
    <w:rPr>
      <w:rFonts w:ascii="Franklin Gothic Book" w:hAnsi="Franklin Gothic Book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02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2E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D6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0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0A3"/>
    <w:rPr>
      <w:b/>
      <w:bCs/>
      <w:sz w:val="20"/>
      <w:szCs w:val="20"/>
    </w:rPr>
  </w:style>
  <w:style w:type="paragraph" w:customStyle="1" w:styleId="muitypography-root">
    <w:name w:val="muitypography-root"/>
    <w:basedOn w:val="Normal"/>
    <w:rsid w:val="007544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FollowedHyperlink">
    <w:name w:val="FollowedHyperlink"/>
    <w:basedOn w:val="DefaultParagraphFont"/>
    <w:uiPriority w:val="99"/>
    <w:semiHidden/>
    <w:unhideWhenUsed/>
    <w:rsid w:val="002A6A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gano-design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victor@pagano-desig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vwZiq/LNj+Y46+gGJJrWNrrlBA==">AMUW2mU7lpEEGiPPRAgoiSkg9wJQfXDkshZNdW8BzyP1sal99CvQTA5d/N5vL3xfeJytyZktCitFuQECM2UteiiXfd4Wy5HL8p0q4c53XfTPdS4JaTWsAcw=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F32F4D2-2B7B-FD4F-99C8-F954FDEB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 Pagano's Resume</vt:lpstr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 Pagano's Resume</dc:title>
  <dc:subject/>
  <dc:creator>Victor Pagano</dc:creator>
  <cp:keywords/>
  <dc:description/>
  <cp:lastModifiedBy>Coral Pagano</cp:lastModifiedBy>
  <cp:revision>4</cp:revision>
  <dcterms:created xsi:type="dcterms:W3CDTF">2022-02-24T04:09:00Z</dcterms:created>
  <dcterms:modified xsi:type="dcterms:W3CDTF">2022-02-24T04:41:00Z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SpMo1-v1</vt:lpwstr>
  </property>
  <property fmtid="{D5CDD505-2E9C-101B-9397-08002B2CF9AE}" pid="3" name="tal_id">
    <vt:lpwstr>1dbb8859c53b2103d87ffb64550ed5c4</vt:lpwstr>
  </property>
  <property fmtid="{D5CDD505-2E9C-101B-9397-08002B2CF9AE}" pid="4" name="app_source">
    <vt:lpwstr>rezbiz</vt:lpwstr>
  </property>
  <property fmtid="{D5CDD505-2E9C-101B-9397-08002B2CF9AE}" pid="5" name="app_id">
    <vt:lpwstr>988787</vt:lpwstr>
  </property>
</Properties>
</file>